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29AC" w:rsidRPr="00213B62" w:rsidP="00B429AC">
      <w:pPr>
        <w:widowControl w:val="0"/>
        <w:ind w:left="5664" w:firstLine="708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D697C">
        <w:rPr>
          <w:rFonts w:ascii="Times New Roman" w:hAnsi="Times New Roman" w:cs="Times New Roman"/>
          <w:sz w:val="22"/>
          <w:szCs w:val="22"/>
        </w:rPr>
        <w:t xml:space="preserve">      </w:t>
      </w:r>
      <w:r w:rsidRPr="006D697C">
        <w:rPr>
          <w:rFonts w:ascii="Times New Roman" w:hAnsi="Times New Roman" w:cs="Times New Roman"/>
          <w:sz w:val="22"/>
          <w:szCs w:val="22"/>
        </w:rPr>
        <w:tab/>
      </w:r>
    </w:p>
    <w:p w:rsidR="00B429AC" w:rsidRPr="00127182" w:rsidP="00B429AC">
      <w:pPr>
        <w:widowControl w:val="0"/>
        <w:tabs>
          <w:tab w:val="left" w:pos="1680"/>
        </w:tabs>
        <w:ind w:left="5664" w:firstLine="708"/>
        <w:jc w:val="right"/>
        <w:rPr>
          <w:rFonts w:ascii="Times New Roman" w:hAnsi="Times New Roman" w:cs="Times New Roman"/>
          <w:sz w:val="22"/>
          <w:szCs w:val="22"/>
        </w:rPr>
      </w:pPr>
      <w:r w:rsidRPr="00127182">
        <w:rPr>
          <w:rFonts w:ascii="Times New Roman" w:hAnsi="Times New Roman" w:cs="Times New Roman"/>
          <w:sz w:val="22"/>
          <w:szCs w:val="22"/>
        </w:rPr>
        <w:t>№  2-</w:t>
      </w:r>
      <w:r w:rsidR="00E82BE3">
        <w:rPr>
          <w:rFonts w:ascii="Times New Roman" w:hAnsi="Times New Roman" w:cs="Times New Roman"/>
          <w:sz w:val="22"/>
          <w:szCs w:val="22"/>
        </w:rPr>
        <w:t>2393</w:t>
      </w:r>
      <w:r w:rsidRPr="00127182">
        <w:rPr>
          <w:rFonts w:ascii="Times New Roman" w:hAnsi="Times New Roman" w:cs="Times New Roman"/>
          <w:sz w:val="22"/>
          <w:szCs w:val="22"/>
        </w:rPr>
        <w:t>-21</w:t>
      </w:r>
      <w:r>
        <w:rPr>
          <w:rFonts w:ascii="Times New Roman" w:hAnsi="Times New Roman" w:cs="Times New Roman"/>
          <w:sz w:val="22"/>
          <w:szCs w:val="22"/>
        </w:rPr>
        <w:t>0</w:t>
      </w:r>
      <w:r w:rsidR="00E82BE3">
        <w:rPr>
          <w:rFonts w:ascii="Times New Roman" w:hAnsi="Times New Roman" w:cs="Times New Roman"/>
          <w:sz w:val="22"/>
          <w:szCs w:val="22"/>
        </w:rPr>
        <w:t>7</w:t>
      </w:r>
      <w:r w:rsidRPr="00127182">
        <w:rPr>
          <w:rFonts w:ascii="Times New Roman" w:hAnsi="Times New Roman" w:cs="Times New Roman"/>
          <w:sz w:val="22"/>
          <w:szCs w:val="22"/>
        </w:rPr>
        <w:t>/202</w:t>
      </w:r>
      <w:r w:rsidR="00D346E3">
        <w:rPr>
          <w:rFonts w:ascii="Times New Roman" w:hAnsi="Times New Roman" w:cs="Times New Roman"/>
          <w:sz w:val="22"/>
          <w:szCs w:val="22"/>
        </w:rPr>
        <w:t>5</w:t>
      </w:r>
    </w:p>
    <w:p w:rsidR="00B429AC" w:rsidP="00B429AC">
      <w:pPr>
        <w:widowControl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127182"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                                           </w:t>
      </w:r>
      <w:r w:rsidRPr="00127182"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 xml:space="preserve">        </w:t>
      </w:r>
      <w:r w:rsidR="00E82BE3">
        <w:rPr>
          <w:rFonts w:ascii="Tahoma" w:hAnsi="Tahoma" w:cs="Tahoma"/>
          <w:b/>
          <w:bCs/>
          <w:sz w:val="20"/>
          <w:szCs w:val="20"/>
        </w:rPr>
        <w:t>86MS0047-01-2025-003546-73</w:t>
      </w:r>
    </w:p>
    <w:p w:rsidR="00B429AC" w:rsidRPr="00B429AC" w:rsidP="00B429AC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B429AC">
        <w:rPr>
          <w:rFonts w:ascii="Times New Roman" w:hAnsi="Times New Roman" w:cs="Times New Roman"/>
          <w:sz w:val="28"/>
          <w:szCs w:val="28"/>
        </w:rPr>
        <w:t>РЕШЕНИЕ</w:t>
      </w:r>
    </w:p>
    <w:p w:rsidR="00B429AC" w:rsidRPr="00B429AC" w:rsidP="00B429AC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B429AC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B429AC" w:rsidRPr="00B429AC" w:rsidP="00B429AC">
      <w:pPr>
        <w:widowControl w:val="0"/>
        <w:rPr>
          <w:rFonts w:ascii="Times New Roman" w:hAnsi="Times New Roman" w:cs="Times New Roman"/>
          <w:bCs/>
          <w:sz w:val="28"/>
          <w:szCs w:val="28"/>
        </w:rPr>
      </w:pPr>
    </w:p>
    <w:p w:rsidR="00B429AC" w:rsidRPr="00B429AC" w:rsidP="00B429AC">
      <w:pPr>
        <w:widowControl w:val="0"/>
        <w:ind w:firstLine="480"/>
        <w:rPr>
          <w:rFonts w:ascii="Times New Roman" w:hAnsi="Times New Roman" w:cs="Times New Roman"/>
          <w:sz w:val="28"/>
          <w:szCs w:val="28"/>
        </w:rPr>
      </w:pPr>
      <w:r w:rsidRPr="00B429AC">
        <w:rPr>
          <w:rFonts w:ascii="Times New Roman" w:hAnsi="Times New Roman" w:cs="Times New Roman"/>
          <w:sz w:val="28"/>
          <w:szCs w:val="28"/>
        </w:rPr>
        <w:t xml:space="preserve">город Нижневартовск                                                         </w:t>
      </w:r>
      <w:r w:rsidR="00E82BE3">
        <w:rPr>
          <w:rFonts w:ascii="Times New Roman" w:hAnsi="Times New Roman" w:cs="Times New Roman"/>
          <w:sz w:val="28"/>
          <w:szCs w:val="28"/>
        </w:rPr>
        <w:t>10 июля</w:t>
      </w:r>
      <w:r w:rsidR="00D346E3">
        <w:rPr>
          <w:rFonts w:ascii="Times New Roman" w:hAnsi="Times New Roman" w:cs="Times New Roman"/>
          <w:sz w:val="28"/>
          <w:szCs w:val="28"/>
        </w:rPr>
        <w:t xml:space="preserve"> 2025</w:t>
      </w:r>
      <w:r w:rsidRPr="00B429AC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B429AC" w:rsidRPr="00B429AC" w:rsidP="00B429A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429AC" w:rsidRPr="00E82BE3" w:rsidP="00B429AC">
      <w:pPr>
        <w:widowControl w:val="0"/>
        <w:ind w:firstLine="854"/>
        <w:jc w:val="both"/>
        <w:rPr>
          <w:rFonts w:ascii="Times New Roman" w:hAnsi="Times New Roman" w:cs="Times New Roman"/>
          <w:sz w:val="28"/>
          <w:szCs w:val="28"/>
        </w:rPr>
      </w:pPr>
      <w:r w:rsidRPr="00E82BE3">
        <w:rPr>
          <w:rFonts w:ascii="Times New Roman" w:hAnsi="Times New Roman" w:cs="Times New Roman"/>
          <w:sz w:val="28"/>
          <w:szCs w:val="28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Югры, О.В.</w:t>
      </w:r>
      <w:r w:rsidRPr="00E82BE3">
        <w:rPr>
          <w:rFonts w:ascii="Times New Roman" w:hAnsi="Times New Roman" w:cs="Times New Roman"/>
          <w:sz w:val="28"/>
          <w:szCs w:val="28"/>
        </w:rPr>
        <w:t xml:space="preserve"> Вдовина, и.о мирового судьи судебного участка № 7 этого же судебного района, </w:t>
      </w:r>
    </w:p>
    <w:p w:rsidR="00B429AC" w:rsidRPr="00E82BE3" w:rsidP="00B429AC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82B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 секретаре Лебедевой  М.В.,</w:t>
      </w:r>
    </w:p>
    <w:p w:rsidR="00B429AC" w:rsidRPr="00E82BE3" w:rsidP="00B429AC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82B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E82BE3" w:rsidR="00E82BE3">
        <w:rPr>
          <w:rFonts w:ascii="Times New Roman" w:hAnsi="Times New Roman" w:cs="Times New Roman"/>
          <w:sz w:val="28"/>
          <w:szCs w:val="28"/>
        </w:rPr>
        <w:t>Казённого учреждения ХМАО-Югры «Агентство социального благополучия населения» отдел социального обеспечения и назначения мер социальной поддержки, пособий, выплат в г. Нижневартовске к Муцалову  Ойсе Сайдаевичу  о  взыскании необоснованно полученных денежных средств</w:t>
      </w:r>
      <w:r w:rsidRPr="00E82B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B429AC" w:rsidRPr="00E82BE3" w:rsidP="00B429AC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82B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Руководствуясь ст.ст. 194-199 ГПК РФ, мировой судья</w:t>
      </w:r>
    </w:p>
    <w:p w:rsidR="00B429AC" w:rsidRPr="00E82BE3" w:rsidP="00B429AC">
      <w:pPr>
        <w:spacing w:before="120" w:after="120"/>
        <w:ind w:firstLine="709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82B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РЕШИЛ:</w:t>
      </w:r>
    </w:p>
    <w:p w:rsidR="00B429AC" w:rsidRPr="00E82BE3" w:rsidP="00B429AC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82B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Исковые т</w:t>
      </w:r>
      <w:r w:rsidRPr="00E82B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ребования </w:t>
      </w:r>
      <w:r w:rsidRPr="00E82BE3" w:rsidR="00E82BE3">
        <w:rPr>
          <w:rFonts w:ascii="Times New Roman" w:hAnsi="Times New Roman" w:cs="Times New Roman"/>
          <w:sz w:val="28"/>
          <w:szCs w:val="28"/>
        </w:rPr>
        <w:t xml:space="preserve">Казённого учреждения ХМАО-Югры «Агентство социального благополучия населения» отдел социального обеспечения и назначения мер социальной поддержки, пособий, выплат в г. Нижневартовске </w:t>
      </w:r>
      <w:r w:rsidRPr="00E82BE3">
        <w:rPr>
          <w:rFonts w:ascii="Times New Roman" w:hAnsi="Times New Roman" w:cs="Times New Roman"/>
          <w:sz w:val="28"/>
          <w:szCs w:val="28"/>
        </w:rPr>
        <w:t xml:space="preserve">(ИНН </w:t>
      </w:r>
      <w:r w:rsidR="00E82BE3">
        <w:rPr>
          <w:rFonts w:ascii="Times New Roman" w:hAnsi="Times New Roman" w:cs="Times New Roman"/>
          <w:sz w:val="28"/>
          <w:szCs w:val="28"/>
        </w:rPr>
        <w:t>8601047760</w:t>
      </w:r>
      <w:r w:rsidRPr="00E82BE3">
        <w:rPr>
          <w:rFonts w:ascii="Times New Roman" w:hAnsi="Times New Roman" w:cs="Times New Roman"/>
          <w:sz w:val="28"/>
          <w:szCs w:val="28"/>
        </w:rPr>
        <w:t xml:space="preserve">) к </w:t>
      </w:r>
      <w:r w:rsidRPr="00E82BE3" w:rsidR="00E82BE3">
        <w:rPr>
          <w:rFonts w:ascii="Times New Roman" w:hAnsi="Times New Roman" w:cs="Times New Roman"/>
          <w:sz w:val="28"/>
          <w:szCs w:val="28"/>
        </w:rPr>
        <w:t xml:space="preserve">Муцалову  </w:t>
      </w:r>
      <w:r w:rsidRPr="00E82BE3" w:rsidR="00E82BE3">
        <w:rPr>
          <w:rFonts w:ascii="Times New Roman" w:hAnsi="Times New Roman" w:cs="Times New Roman"/>
          <w:sz w:val="28"/>
          <w:szCs w:val="28"/>
        </w:rPr>
        <w:t>Ойсе</w:t>
      </w:r>
      <w:r w:rsidRPr="00E82BE3" w:rsidR="00E82BE3">
        <w:rPr>
          <w:rFonts w:ascii="Times New Roman" w:hAnsi="Times New Roman" w:cs="Times New Roman"/>
          <w:sz w:val="28"/>
          <w:szCs w:val="28"/>
        </w:rPr>
        <w:t xml:space="preserve"> </w:t>
      </w:r>
      <w:r w:rsidRPr="00E82BE3" w:rsidR="00E82BE3">
        <w:rPr>
          <w:rFonts w:ascii="Times New Roman" w:hAnsi="Times New Roman" w:cs="Times New Roman"/>
          <w:sz w:val="28"/>
          <w:szCs w:val="28"/>
        </w:rPr>
        <w:t>Сайдаевичу</w:t>
      </w:r>
      <w:r w:rsidRPr="00E82BE3" w:rsidR="00E82BE3">
        <w:rPr>
          <w:rFonts w:ascii="Times New Roman" w:hAnsi="Times New Roman" w:cs="Times New Roman"/>
          <w:sz w:val="28"/>
          <w:szCs w:val="28"/>
        </w:rPr>
        <w:t xml:space="preserve"> </w:t>
      </w:r>
      <w:r w:rsidRPr="00E82BE3">
        <w:rPr>
          <w:rFonts w:ascii="Times New Roman" w:hAnsi="Times New Roman" w:cs="Times New Roman"/>
          <w:sz w:val="28"/>
          <w:szCs w:val="28"/>
        </w:rPr>
        <w:t xml:space="preserve">(паспорт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E82BE3">
        <w:rPr>
          <w:rFonts w:ascii="Times New Roman" w:hAnsi="Times New Roman" w:cs="Times New Roman"/>
          <w:sz w:val="28"/>
          <w:szCs w:val="28"/>
        </w:rPr>
        <w:t xml:space="preserve">)   </w:t>
      </w:r>
      <w:r w:rsidRPr="00E82BE3" w:rsidR="004B7029">
        <w:rPr>
          <w:rFonts w:ascii="Times New Roman" w:hAnsi="Times New Roman" w:cs="Times New Roman"/>
          <w:sz w:val="28"/>
          <w:szCs w:val="28"/>
        </w:rPr>
        <w:t>о  взыскании</w:t>
      </w:r>
      <w:r w:rsidRPr="00E82BE3" w:rsidR="004B7029">
        <w:rPr>
          <w:rFonts w:ascii="Times New Roman" w:hAnsi="Times New Roman" w:cs="Times New Roman"/>
          <w:sz w:val="28"/>
          <w:szCs w:val="28"/>
        </w:rPr>
        <w:t xml:space="preserve"> необоснованно полученных денежных средств</w:t>
      </w:r>
      <w:r w:rsidRPr="00E82BE3">
        <w:rPr>
          <w:rFonts w:ascii="Times New Roman" w:hAnsi="Times New Roman" w:cs="Times New Roman"/>
          <w:sz w:val="28"/>
          <w:szCs w:val="28"/>
        </w:rPr>
        <w:t xml:space="preserve">,  оставить без удовлетворения, </w:t>
      </w:r>
      <w:r w:rsidRPr="00E82BE3" w:rsidR="00D346E3">
        <w:rPr>
          <w:rFonts w:ascii="Times New Roman" w:hAnsi="Times New Roman" w:cs="Times New Roman"/>
          <w:sz w:val="28"/>
          <w:szCs w:val="28"/>
        </w:rPr>
        <w:t xml:space="preserve"> в </w:t>
      </w:r>
      <w:r w:rsidRPr="00E82BE3">
        <w:rPr>
          <w:rFonts w:ascii="Times New Roman" w:hAnsi="Times New Roman" w:cs="Times New Roman"/>
          <w:sz w:val="28"/>
          <w:szCs w:val="28"/>
        </w:rPr>
        <w:t>связи с пропуском срока исковой давности.</w:t>
      </w:r>
    </w:p>
    <w:p w:rsidR="00B429AC" w:rsidRPr="00E82BE3" w:rsidP="00B429AC">
      <w:pPr>
        <w:widowControl w:val="0"/>
        <w:ind w:firstLine="8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82B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Разъяснить участвующим в деле лицам, их представителям право подать заявление о составлении мотивированного решения в </w:t>
      </w:r>
      <w:r w:rsidRPr="00E82B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следующие сроки:</w:t>
      </w:r>
    </w:p>
    <w:p w:rsidR="00B429AC" w:rsidRPr="00E82BE3" w:rsidP="00B429AC">
      <w:pPr>
        <w:widowControl w:val="0"/>
        <w:ind w:firstLine="8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82B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429AC" w:rsidRPr="00E82BE3" w:rsidP="00B429AC">
      <w:pPr>
        <w:widowControl w:val="0"/>
        <w:ind w:firstLine="8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82B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течение пятнадцати дней со дня объявления резолютивной части решения суда, если </w:t>
      </w:r>
      <w:r w:rsidRPr="00E82B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лица, участвующие в деле, их представители не присутствовали в судебном заседании.</w:t>
      </w:r>
    </w:p>
    <w:p w:rsidR="00B429AC" w:rsidRPr="00E82BE3" w:rsidP="00B429AC">
      <w:pPr>
        <w:widowControl w:val="0"/>
        <w:ind w:firstLine="8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82B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Мотивированное решение суда составляется в течение </w:t>
      </w:r>
      <w:r w:rsidRPr="00E82BE3" w:rsidR="008D7B1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десяти</w:t>
      </w:r>
      <w:r w:rsidRPr="00E82B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B429AC" w:rsidRPr="00B429AC" w:rsidP="00B429AC">
      <w:pPr>
        <w:pStyle w:val="BodyTextIndent"/>
        <w:widowControl w:val="0"/>
        <w:ind w:firstLine="84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82B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 может быт</w:t>
      </w:r>
      <w:r w:rsidRPr="00E82B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ь обжаловано в течение месяца</w:t>
      </w:r>
      <w:r w:rsidRPr="00B429A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 Нижневартовский городской суд через мирового судью судебного участка №</w:t>
      </w:r>
      <w:r w:rsidR="00E82BE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7</w:t>
      </w:r>
      <w:r w:rsidRPr="00B429A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города окружного значения Нижневартовска.</w:t>
      </w:r>
    </w:p>
    <w:p w:rsidR="00B429AC" w:rsidRPr="00B429AC" w:rsidP="00B429A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429AC" w:rsidRPr="00B429AC" w:rsidP="00B429A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B429AC" w:rsidRPr="00B429AC" w:rsidP="00B429A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429AC">
        <w:rPr>
          <w:rFonts w:ascii="Times New Roman" w:hAnsi="Times New Roman" w:cs="Times New Roman"/>
          <w:sz w:val="28"/>
          <w:szCs w:val="28"/>
        </w:rPr>
        <w:t>Мировой судья судебного участка № 1</w:t>
      </w:r>
      <w:r w:rsidRPr="00B429AC">
        <w:rPr>
          <w:rFonts w:ascii="Times New Roman" w:hAnsi="Times New Roman" w:cs="Times New Roman"/>
          <w:sz w:val="28"/>
          <w:szCs w:val="28"/>
        </w:rPr>
        <w:tab/>
      </w:r>
      <w:r w:rsidRPr="00B429AC">
        <w:rPr>
          <w:rFonts w:ascii="Times New Roman" w:hAnsi="Times New Roman" w:cs="Times New Roman"/>
          <w:sz w:val="28"/>
          <w:szCs w:val="28"/>
        </w:rPr>
        <w:tab/>
      </w:r>
      <w:r w:rsidRPr="00B429AC">
        <w:rPr>
          <w:rFonts w:ascii="Times New Roman" w:hAnsi="Times New Roman" w:cs="Times New Roman"/>
          <w:sz w:val="28"/>
          <w:szCs w:val="28"/>
        </w:rPr>
        <w:tab/>
      </w:r>
      <w:r w:rsidRPr="00B429AC">
        <w:rPr>
          <w:rFonts w:ascii="Times New Roman" w:hAnsi="Times New Roman" w:cs="Times New Roman"/>
          <w:sz w:val="28"/>
          <w:szCs w:val="28"/>
        </w:rPr>
        <w:tab/>
      </w:r>
      <w:r w:rsidRPr="00B429AC">
        <w:rPr>
          <w:rFonts w:ascii="Times New Roman" w:hAnsi="Times New Roman" w:cs="Times New Roman"/>
          <w:sz w:val="28"/>
          <w:szCs w:val="28"/>
        </w:rPr>
        <w:tab/>
      </w:r>
      <w:r w:rsidRPr="00B429AC">
        <w:rPr>
          <w:rFonts w:ascii="Times New Roman" w:hAnsi="Times New Roman" w:cs="Times New Roman"/>
          <w:sz w:val="28"/>
          <w:szCs w:val="28"/>
        </w:rPr>
        <w:t>О.В.Вдовина</w:t>
      </w:r>
    </w:p>
    <w:p w:rsidR="00B429AC" w:rsidRPr="00B429AC" w:rsidP="00B429AC">
      <w:pPr>
        <w:rPr>
          <w:rFonts w:ascii="Times New Roman" w:hAnsi="Times New Roman" w:cs="Times New Roman"/>
          <w:sz w:val="28"/>
          <w:szCs w:val="28"/>
        </w:rPr>
      </w:pPr>
    </w:p>
    <w:p w:rsidR="002C3E44"/>
    <w:sectPr w:rsidSect="006D697C">
      <w:pgSz w:w="11906" w:h="16838"/>
      <w:pgMar w:top="454" w:right="567" w:bottom="454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9AC"/>
    <w:rsid w:val="000B3D99"/>
    <w:rsid w:val="00114878"/>
    <w:rsid w:val="00127182"/>
    <w:rsid w:val="00213B62"/>
    <w:rsid w:val="002C3E44"/>
    <w:rsid w:val="004B7029"/>
    <w:rsid w:val="006D697C"/>
    <w:rsid w:val="008D7B11"/>
    <w:rsid w:val="00A10189"/>
    <w:rsid w:val="00AD5A4E"/>
    <w:rsid w:val="00B429AC"/>
    <w:rsid w:val="00D346E3"/>
    <w:rsid w:val="00DC2652"/>
    <w:rsid w:val="00E82B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9D61D10-6A31-4D7D-8502-37E6EA92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9AC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B429AC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B429AC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